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8B" w:rsidRPr="002C686D" w:rsidRDefault="00D7508B" w:rsidP="00D7508B">
      <w:pPr>
        <w:spacing w:line="360" w:lineRule="auto"/>
        <w:jc w:val="both"/>
        <w:rPr>
          <w:rFonts w:ascii="Times New Roman" w:hAnsi="Times New Roman"/>
        </w:rPr>
      </w:pPr>
      <w:r w:rsidRPr="002C686D">
        <w:rPr>
          <w:rFonts w:ascii="Times New Roman" w:hAnsi="Times New Roman"/>
        </w:rPr>
        <w:t xml:space="preserve">IKONA </w:t>
      </w:r>
      <w:r>
        <w:rPr>
          <w:rFonts w:ascii="Times New Roman" w:hAnsi="Times New Roman"/>
        </w:rPr>
        <w:t>–</w:t>
      </w:r>
      <w:r w:rsidRPr="002C686D">
        <w:rPr>
          <w:rFonts w:ascii="Times New Roman" w:hAnsi="Times New Roman"/>
        </w:rPr>
        <w:t xml:space="preserve"> TIMEBOX</w:t>
      </w:r>
      <w:r>
        <w:rPr>
          <w:rFonts w:ascii="Times New Roman" w:hAnsi="Times New Roman"/>
        </w:rPr>
        <w:t xml:space="preserve">  (Sebastjan Leban)</w:t>
      </w:r>
    </w:p>
    <w:p w:rsidR="00D7508B" w:rsidRPr="002C686D" w:rsidRDefault="00D7508B" w:rsidP="00D7508B">
      <w:pPr>
        <w:spacing w:line="360" w:lineRule="auto"/>
        <w:jc w:val="both"/>
        <w:rPr>
          <w:rFonts w:ascii="Times New Roman" w:hAnsi="Times New Roman"/>
        </w:rPr>
      </w:pPr>
      <w:r w:rsidRPr="002C686D">
        <w:rPr>
          <w:rFonts w:ascii="Times New Roman" w:hAnsi="Times New Roman"/>
        </w:rPr>
        <w:t>Kaj se danes dogaja na področju ekonomije vidnega? Katerim simbolom, strategijam in konceptom smo priča v dobi digitalizacije in predvsem kakšne so posledice prehoda iz kinematičnega načina produkcije v digitalni način produkcije</w:t>
      </w:r>
      <w:r>
        <w:rPr>
          <w:rFonts w:ascii="Times New Roman" w:hAnsi="Times New Roman"/>
        </w:rPr>
        <w:t>?</w:t>
      </w:r>
      <w:r w:rsidRPr="002C686D">
        <w:rPr>
          <w:rFonts w:ascii="Times New Roman" w:hAnsi="Times New Roman"/>
        </w:rPr>
        <w:t xml:space="preserve"> Slednji je spremenil kapitalistični stroj v matrico, ki je fluidna, mrežno razpršena</w:t>
      </w:r>
      <w:r>
        <w:rPr>
          <w:rFonts w:ascii="Times New Roman" w:hAnsi="Times New Roman"/>
        </w:rPr>
        <w:t>,</w:t>
      </w:r>
      <w:r w:rsidRPr="002C686D">
        <w:rPr>
          <w:rFonts w:ascii="Times New Roman" w:hAnsi="Times New Roman"/>
        </w:rPr>
        <w:t xml:space="preserve"> in ki v svoj način delovanja vnaša nove kode. Kod</w:t>
      </w:r>
      <w:r>
        <w:rPr>
          <w:rFonts w:ascii="Times New Roman" w:hAnsi="Times New Roman"/>
        </w:rPr>
        <w:t>e</w:t>
      </w:r>
      <w:r w:rsidRPr="002C686D">
        <w:rPr>
          <w:rFonts w:ascii="Times New Roman" w:hAnsi="Times New Roman"/>
        </w:rPr>
        <w:t xml:space="preserve">, ki so prek nove teritorializacije skozi proces digitalizacije nadgradili svojo analogno funkcijo. To pa pomeni, da nas sistem ne kolonizira zgolj na materialni ravni, ampak nam sočasno vsiljuje svoj epistemološki način razmišljanja. </w:t>
      </w:r>
      <w:r w:rsidRPr="002C686D">
        <w:rPr>
          <w:rFonts w:ascii="Times New Roman" w:hAnsi="Times New Roman"/>
          <w:szCs w:val="22"/>
        </w:rPr>
        <w:t>Temu smo danes priča prek</w:t>
      </w:r>
      <w:r>
        <w:rPr>
          <w:rFonts w:ascii="Times New Roman" w:hAnsi="Times New Roman"/>
          <w:szCs w:val="22"/>
        </w:rPr>
        <w:t>o</w:t>
      </w:r>
      <w:r w:rsidRPr="002C686D">
        <w:rPr>
          <w:rFonts w:ascii="Times New Roman" w:hAnsi="Times New Roman"/>
          <w:szCs w:val="22"/>
        </w:rPr>
        <w:t xml:space="preserve"> novih medijev, televizijskih reklam, resničnostnih šovov, skratka, preko naše dnevne realnosti, kjer smo pasivizirani ravno do tiste stopnje, ko smo še družbeno produktivni in </w:t>
      </w:r>
      <w:r>
        <w:rPr>
          <w:rFonts w:ascii="Times New Roman" w:hAnsi="Times New Roman"/>
          <w:szCs w:val="22"/>
        </w:rPr>
        <w:t>po</w:t>
      </w:r>
      <w:r w:rsidRPr="002C686D">
        <w:rPr>
          <w:rFonts w:ascii="Times New Roman" w:hAnsi="Times New Roman"/>
          <w:szCs w:val="22"/>
        </w:rPr>
        <w:t xml:space="preserve"> drug</w:t>
      </w:r>
      <w:r>
        <w:rPr>
          <w:rFonts w:ascii="Times New Roman" w:hAnsi="Times New Roman"/>
          <w:szCs w:val="22"/>
        </w:rPr>
        <w:t>i</w:t>
      </w:r>
      <w:r w:rsidRPr="002C686D">
        <w:rPr>
          <w:rFonts w:ascii="Times New Roman" w:hAnsi="Times New Roman"/>
          <w:szCs w:val="22"/>
        </w:rPr>
        <w:t xml:space="preserve"> strani politično sterilni.</w:t>
      </w:r>
    </w:p>
    <w:p w:rsidR="00D7508B" w:rsidRPr="002C686D" w:rsidRDefault="00D7508B" w:rsidP="00D7508B">
      <w:pPr>
        <w:spacing w:line="360" w:lineRule="auto"/>
        <w:jc w:val="both"/>
        <w:rPr>
          <w:rFonts w:ascii="Times New Roman" w:hAnsi="Times New Roman"/>
        </w:rPr>
      </w:pPr>
      <w:r w:rsidRPr="002C686D">
        <w:rPr>
          <w:rFonts w:ascii="Times New Roman" w:hAnsi="Times New Roman"/>
        </w:rPr>
        <w:t>Če je bilo še do prve polovice 20. stoletja mogoče govoriti o kapitalu kot o večslojni strukturi, lahko drugo polovico, zaznamovano z globalizacijo kot strategijo nove svetovne dominacije, označimo kot tisti ključni preobrat, ki spremeni večslojno strukturiran sistem kapitala v mrežno kodirano kapitalistično matrico. Kapital je skozi stoletja absorbiral vse alternativne sisteme, si jih sprva pokoril, zavzel njihovo mesto in jih naposled permanentno izbrisal. To velja, zlasti v Evropi, tudi za socializem, ki je svoj simbolič</w:t>
      </w:r>
      <w:r>
        <w:rPr>
          <w:rFonts w:ascii="Times New Roman" w:hAnsi="Times New Roman"/>
        </w:rPr>
        <w:t>e</w:t>
      </w:r>
      <w:r w:rsidRPr="002C686D">
        <w:rPr>
          <w:rFonts w:ascii="Times New Roman" w:hAnsi="Times New Roman"/>
        </w:rPr>
        <w:t xml:space="preserve">n padec </w:t>
      </w:r>
      <w:r>
        <w:rPr>
          <w:rFonts w:ascii="Times New Roman" w:hAnsi="Times New Roman"/>
        </w:rPr>
        <w:t>videl</w:t>
      </w:r>
      <w:r w:rsidRPr="002C686D">
        <w:rPr>
          <w:rFonts w:ascii="Times New Roman" w:hAnsi="Times New Roman"/>
        </w:rPr>
        <w:t xml:space="preserve"> v padcu berlinskega zidu. V Sloveniji je denimo ideja o socialno pravični družbi, ki je skozi samoprispevke izgradila sen o drugačnem svetu, trajala dobrih 50 let, ko je ideologijo socializma naposled nadomestila ideologija kapitalizma. Vredna analize je sprememba, uvedena v obdobju tranzicije, ko je Slovenija (za njo pa še vsa vzhodna Evropa) prešla iz socialističnega načina produkcije v kapitalistični način produkcije. Ta sprememba se ni zgodila samo na ekonomski ravni, pač pa je prep</w:t>
      </w:r>
      <w:r>
        <w:rPr>
          <w:rFonts w:ascii="Times New Roman" w:hAnsi="Times New Roman"/>
        </w:rPr>
        <w:t>l</w:t>
      </w:r>
      <w:r w:rsidRPr="002C686D">
        <w:rPr>
          <w:rFonts w:ascii="Times New Roman" w:hAnsi="Times New Roman"/>
        </w:rPr>
        <w:t xml:space="preserve">avila vso družbeno strukturo. </w:t>
      </w:r>
    </w:p>
    <w:p w:rsidR="00D7508B" w:rsidRDefault="00D7508B" w:rsidP="00D7508B">
      <w:pPr>
        <w:pStyle w:val="NormalWeb"/>
        <w:spacing w:before="2" w:after="2" w:line="360" w:lineRule="auto"/>
        <w:jc w:val="both"/>
        <w:rPr>
          <w:rFonts w:ascii="Times New Roman" w:hAnsi="Times New Roman"/>
          <w:sz w:val="24"/>
          <w:lang w:val="sl-SI"/>
        </w:rPr>
      </w:pPr>
      <w:r w:rsidRPr="002C686D">
        <w:rPr>
          <w:rFonts w:ascii="Times New Roman" w:hAnsi="Times New Roman"/>
          <w:sz w:val="24"/>
          <w:lang w:val="sl-SI"/>
        </w:rPr>
        <w:t>Delovanje nove ideologije bom poskušal p</w:t>
      </w:r>
      <w:r>
        <w:rPr>
          <w:rFonts w:ascii="Times New Roman" w:hAnsi="Times New Roman"/>
          <w:sz w:val="24"/>
          <w:lang w:val="sl-SI"/>
        </w:rPr>
        <w:t>ri</w:t>
      </w:r>
      <w:r w:rsidRPr="002C686D">
        <w:rPr>
          <w:rFonts w:ascii="Times New Roman" w:hAnsi="Times New Roman"/>
          <w:sz w:val="24"/>
          <w:lang w:val="sl-SI"/>
        </w:rPr>
        <w:t xml:space="preserve">kazati na podlagi razvpitega slovenskega primera, povezanega s </w:t>
      </w:r>
      <w:r w:rsidRPr="002C686D">
        <w:rPr>
          <w:rStyle w:val="Emphasis"/>
          <w:rFonts w:ascii="Times New Roman" w:hAnsi="Times New Roman"/>
          <w:sz w:val="24"/>
          <w:lang w:val="sl-SI"/>
        </w:rPr>
        <w:t>Steklarsko novo</w:t>
      </w:r>
      <w:r w:rsidRPr="002C686D">
        <w:rPr>
          <w:rStyle w:val="Emphasis"/>
          <w:rFonts w:ascii="Times New Roman" w:hAnsi="Times New Roman"/>
          <w:i w:val="0"/>
          <w:sz w:val="24"/>
          <w:lang w:val="sl-SI"/>
        </w:rPr>
        <w:t>, ki je razkril</w:t>
      </w:r>
      <w:r w:rsidRPr="002C686D">
        <w:rPr>
          <w:rFonts w:ascii="Times New Roman" w:hAnsi="Times New Roman"/>
          <w:sz w:val="24"/>
          <w:lang w:val="sl-SI"/>
        </w:rPr>
        <w:t xml:space="preserve"> pravo naravo spremenjene interpretacije kapitalističnega načina produkcije v obdobju tranzicije. Spreobrnjeni nekdanji socialisti na oblasti so načrtno spremenili zakonitosti kapitalističnega načina produkcije in njeno ideologijo, po kateri kapitalist vlaga proizvodna sredstva in si prilašča presežno vrednost. V primeru </w:t>
      </w:r>
      <w:r w:rsidRPr="002C686D">
        <w:rPr>
          <w:rStyle w:val="Emphasis"/>
          <w:rFonts w:ascii="Times New Roman" w:hAnsi="Times New Roman"/>
          <w:sz w:val="24"/>
          <w:lang w:val="sl-SI"/>
        </w:rPr>
        <w:t>Steklarske nove</w:t>
      </w:r>
      <w:r w:rsidRPr="002C686D">
        <w:rPr>
          <w:rFonts w:ascii="Times New Roman" w:hAnsi="Times New Roman"/>
          <w:sz w:val="24"/>
          <w:lang w:val="sl-SI"/>
        </w:rPr>
        <w:t xml:space="preserve"> je proizvodna sredstva vlagala država, ker je družba v njeni lasti. Če upoštevamo vzorce kapitalistične apropriacije in njen način produkcije, lahko zatrdimo, da bi se morala presežna vrednost v primeru </w:t>
      </w:r>
      <w:r w:rsidRPr="002C686D">
        <w:rPr>
          <w:rStyle w:val="Emphasis"/>
          <w:rFonts w:ascii="Times New Roman" w:hAnsi="Times New Roman"/>
          <w:sz w:val="24"/>
          <w:lang w:val="sl-SI"/>
        </w:rPr>
        <w:lastRenderedPageBreak/>
        <w:t>Steklarske nove</w:t>
      </w:r>
      <w:r w:rsidRPr="002C686D">
        <w:rPr>
          <w:rFonts w:ascii="Times New Roman" w:hAnsi="Times New Roman"/>
          <w:sz w:val="24"/>
          <w:lang w:val="sl-SI"/>
        </w:rPr>
        <w:t xml:space="preserve"> vrniti državi, ne pa porazdeliti med člane upravnega odbora družbe, katerih vložek proizvodnih sredstev je bil ničen. Razlog</w:t>
      </w:r>
      <w:r>
        <w:rPr>
          <w:rFonts w:ascii="Times New Roman" w:hAnsi="Times New Roman"/>
          <w:sz w:val="24"/>
          <w:lang w:val="sl-SI"/>
        </w:rPr>
        <w:t>ov,</w:t>
      </w:r>
      <w:r w:rsidRPr="002C686D">
        <w:rPr>
          <w:rFonts w:ascii="Times New Roman" w:hAnsi="Times New Roman"/>
          <w:sz w:val="24"/>
          <w:lang w:val="sl-SI"/>
        </w:rPr>
        <w:t xml:space="preserve"> zakaj so si lahko prilastili presežno vrednost, </w:t>
      </w:r>
      <w:r>
        <w:rPr>
          <w:rFonts w:ascii="Times New Roman" w:hAnsi="Times New Roman"/>
          <w:sz w:val="24"/>
          <w:lang w:val="sl-SI"/>
        </w:rPr>
        <w:t>je več:</w:t>
      </w:r>
      <w:r w:rsidRPr="002C686D">
        <w:rPr>
          <w:rFonts w:ascii="Times New Roman" w:hAnsi="Times New Roman"/>
          <w:sz w:val="24"/>
          <w:lang w:val="sl-SI"/>
        </w:rPr>
        <w:t xml:space="preserve"> na te položaje </w:t>
      </w:r>
      <w:r>
        <w:rPr>
          <w:rFonts w:ascii="Times New Roman" w:hAnsi="Times New Roman"/>
          <w:sz w:val="24"/>
          <w:lang w:val="sl-SI"/>
        </w:rPr>
        <w:t xml:space="preserve">jih je </w:t>
      </w:r>
      <w:r w:rsidRPr="002C686D">
        <w:rPr>
          <w:rFonts w:ascii="Times New Roman" w:hAnsi="Times New Roman"/>
          <w:sz w:val="24"/>
          <w:lang w:val="sl-SI"/>
        </w:rPr>
        <w:t xml:space="preserve">imenovala ena od političnih strank, nepotistično delujoč sistem ali </w:t>
      </w:r>
      <w:r>
        <w:rPr>
          <w:rFonts w:ascii="Times New Roman" w:hAnsi="Times New Roman"/>
          <w:sz w:val="24"/>
          <w:lang w:val="sl-SI"/>
        </w:rPr>
        <w:t xml:space="preserve">pa </w:t>
      </w:r>
      <w:r w:rsidRPr="002C686D">
        <w:rPr>
          <w:rFonts w:ascii="Times New Roman" w:hAnsi="Times New Roman"/>
          <w:sz w:val="24"/>
          <w:lang w:val="sl-SI"/>
        </w:rPr>
        <w:t>preprosto</w:t>
      </w:r>
      <w:r>
        <w:rPr>
          <w:rFonts w:ascii="Times New Roman" w:hAnsi="Times New Roman"/>
          <w:sz w:val="24"/>
          <w:lang w:val="sl-SI"/>
        </w:rPr>
        <w:t xml:space="preserve"> dejstvo, da so</w:t>
      </w:r>
      <w:r w:rsidRPr="002C686D">
        <w:rPr>
          <w:rFonts w:ascii="Times New Roman" w:hAnsi="Times New Roman"/>
          <w:sz w:val="24"/>
          <w:lang w:val="sl-SI"/>
        </w:rPr>
        <w:t xml:space="preserve"> te položaje zasedali že pred tranzicijo. </w:t>
      </w:r>
      <w:r w:rsidRPr="002C686D">
        <w:rPr>
          <w:rStyle w:val="Emphasis"/>
          <w:rFonts w:ascii="Times New Roman" w:hAnsi="Times New Roman"/>
          <w:sz w:val="24"/>
          <w:lang w:val="sl-SI"/>
        </w:rPr>
        <w:t>Steklarska nova</w:t>
      </w:r>
      <w:r w:rsidRPr="002C686D">
        <w:rPr>
          <w:rFonts w:ascii="Times New Roman" w:hAnsi="Times New Roman"/>
          <w:sz w:val="24"/>
          <w:lang w:val="sl-SI"/>
        </w:rPr>
        <w:t xml:space="preserve"> ni osamljen primer, prej obratno: je simptom tranzicije iz socializma v kapitalizem. </w:t>
      </w:r>
    </w:p>
    <w:p w:rsidR="00D7508B" w:rsidRPr="002C686D" w:rsidRDefault="00D7508B" w:rsidP="00D7508B">
      <w:pPr>
        <w:pStyle w:val="NormalWeb"/>
        <w:spacing w:before="2" w:after="2" w:line="360" w:lineRule="auto"/>
        <w:jc w:val="both"/>
        <w:rPr>
          <w:rFonts w:ascii="Times New Roman" w:hAnsi="Times New Roman"/>
        </w:rPr>
      </w:pPr>
    </w:p>
    <w:p w:rsidR="00D7508B" w:rsidRPr="002C686D" w:rsidRDefault="00D7508B" w:rsidP="00D7508B">
      <w:pPr>
        <w:spacing w:line="360" w:lineRule="auto"/>
        <w:jc w:val="both"/>
        <w:rPr>
          <w:rFonts w:ascii="Times New Roman" w:hAnsi="Times New Roman"/>
        </w:rPr>
      </w:pPr>
      <w:r w:rsidRPr="002C686D">
        <w:rPr>
          <w:rFonts w:ascii="Times New Roman" w:hAnsi="Times New Roman"/>
        </w:rPr>
        <w:t xml:space="preserve">Prvi glavni problem socializma je bil, da je podrazumeval, da se z ustvarjanjem paralelne strukture kapitalu le-ta ukinja, kar je vsekakor zmotno, saj se </w:t>
      </w:r>
      <w:r>
        <w:rPr>
          <w:rFonts w:ascii="Times New Roman" w:hAnsi="Times New Roman"/>
        </w:rPr>
        <w:t>kapital</w:t>
      </w:r>
      <w:r w:rsidRPr="002C686D">
        <w:rPr>
          <w:rFonts w:ascii="Times New Roman" w:hAnsi="Times New Roman"/>
        </w:rPr>
        <w:t xml:space="preserve"> ukinja le začasno in na strogo zamejenem teritoriju, pri čemer se izven tega zamejenega območja neovirano ekspandira in nadgrajuje. Drugi problem je, da je socialno pravična družba v socializmu bivala bolj kot ne v ideji, saj je v praksi</w:t>
      </w:r>
      <w:r>
        <w:rPr>
          <w:rFonts w:ascii="Times New Roman" w:hAnsi="Times New Roman"/>
        </w:rPr>
        <w:t>,</w:t>
      </w:r>
      <w:r w:rsidRPr="002C686D">
        <w:rPr>
          <w:rFonts w:ascii="Times New Roman" w:hAnsi="Times New Roman"/>
        </w:rPr>
        <w:t xml:space="preserve"> tako kot v kapitalizmu</w:t>
      </w:r>
      <w:r>
        <w:rPr>
          <w:rFonts w:ascii="Times New Roman" w:hAnsi="Times New Roman"/>
        </w:rPr>
        <w:t>,</w:t>
      </w:r>
      <w:r w:rsidRPr="002C686D">
        <w:rPr>
          <w:rFonts w:ascii="Times New Roman" w:hAnsi="Times New Roman"/>
        </w:rPr>
        <w:t xml:space="preserve"> obstajala razredna klasifikacija. Kljub sloganu </w:t>
      </w:r>
      <w:r>
        <w:rPr>
          <w:rFonts w:ascii="Times New Roman" w:hAnsi="Times New Roman"/>
        </w:rPr>
        <w:t>V</w:t>
      </w:r>
      <w:r w:rsidRPr="002C686D">
        <w:rPr>
          <w:rFonts w:ascii="Times New Roman" w:hAnsi="Times New Roman"/>
        </w:rPr>
        <w:t>si enaki</w:t>
      </w:r>
      <w:r>
        <w:rPr>
          <w:rFonts w:ascii="Times New Roman" w:hAnsi="Times New Roman"/>
        </w:rPr>
        <w:t>,</w:t>
      </w:r>
      <w:r w:rsidRPr="002C686D">
        <w:rPr>
          <w:rFonts w:ascii="Times New Roman" w:hAnsi="Times New Roman"/>
        </w:rPr>
        <w:t xml:space="preserve"> vsi enakopravni so razlike v socializmu med sloji še kako obstajale. To je pravzaprav tudi eden izmed razlogov, zakaj je ob prihodu neoliberalizma bivša socialistična družba brez pomislekov sprejela kapitalistični model, prevzela ideologijo tega sistema in začela sistematično rušiti vse vezi z bivšo ideologijo in državo. Tako smo po dvajsetih letih tranzicije namesto socialne oblike kapitalizma dobili degenerirano različico neoliberalizma. Bivša socialisitčna družba in ideologija je z nagradnjo kapitalistčne logike in ideologije izumila deviacije kapitalsitične aproporiacije</w:t>
      </w:r>
      <w:r>
        <w:rPr>
          <w:rFonts w:ascii="Times New Roman" w:hAnsi="Times New Roman"/>
        </w:rPr>
        <w:t>.</w:t>
      </w:r>
      <w:r w:rsidRPr="002C686D">
        <w:rPr>
          <w:rFonts w:ascii="Times New Roman" w:hAnsi="Times New Roman"/>
        </w:rPr>
        <w:t xml:space="preserve"> </w:t>
      </w:r>
      <w:r>
        <w:rPr>
          <w:rFonts w:ascii="Times New Roman" w:hAnsi="Times New Roman"/>
        </w:rPr>
        <w:t xml:space="preserve">Ta se je v primeru Slovenije izvedla </w:t>
      </w:r>
      <w:r w:rsidRPr="002C686D">
        <w:rPr>
          <w:rFonts w:ascii="Times New Roman" w:hAnsi="Times New Roman"/>
        </w:rPr>
        <w:t xml:space="preserve">prek redukcije socialnih transferjev in apropripacije družbene lastnine, ki se je v socializmu izgradila prek sistema samoprispevkov. </w:t>
      </w:r>
      <w:r w:rsidRPr="009B5DD2">
        <w:rPr>
          <w:rFonts w:ascii="Times New Roman" w:hAnsi="Times New Roman"/>
        </w:rPr>
        <w:t>Na ta način je še poglobila razredno razliko in kar je huje za svoj način delovanja izbrala nekropolitiko, kar nam poleg primera Steklarske nove, govorijo nešteti drugi primeri ki smo jim tudi v zadnjem času priča v gradbeništvu ter ostalih sektorjih.</w:t>
      </w:r>
      <w:r w:rsidRPr="002C686D">
        <w:rPr>
          <w:rFonts w:ascii="Times New Roman" w:hAnsi="Times New Roman"/>
        </w:rPr>
        <w:t xml:space="preserve"> </w:t>
      </w:r>
    </w:p>
    <w:p w:rsidR="00D7508B" w:rsidRPr="00F223BE" w:rsidRDefault="00D7508B" w:rsidP="00D7508B">
      <w:pPr>
        <w:spacing w:line="360" w:lineRule="auto"/>
        <w:jc w:val="both"/>
        <w:rPr>
          <w:rFonts w:ascii="Times New Roman" w:hAnsi="Times New Roman"/>
          <w:i/>
        </w:rPr>
      </w:pPr>
      <w:r w:rsidRPr="002C686D">
        <w:rPr>
          <w:rFonts w:ascii="Times New Roman" w:hAnsi="Times New Roman"/>
        </w:rPr>
        <w:t>V tranzicijskem času, to je v prehodu iz socialist</w:t>
      </w:r>
      <w:r>
        <w:rPr>
          <w:rFonts w:ascii="Times New Roman" w:hAnsi="Times New Roman"/>
        </w:rPr>
        <w:t>i</w:t>
      </w:r>
      <w:r w:rsidRPr="002C686D">
        <w:rPr>
          <w:rFonts w:ascii="Times New Roman" w:hAnsi="Times New Roman"/>
        </w:rPr>
        <w:t>čnega v kapita</w:t>
      </w:r>
      <w:r>
        <w:rPr>
          <w:rFonts w:ascii="Times New Roman" w:hAnsi="Times New Roman"/>
        </w:rPr>
        <w:t>l</w:t>
      </w:r>
      <w:r w:rsidRPr="002C686D">
        <w:rPr>
          <w:rFonts w:ascii="Times New Roman" w:hAnsi="Times New Roman"/>
        </w:rPr>
        <w:t xml:space="preserve">istični režim, lahko zasledimo tudi spremembo ikonografije, skozi katero je bivši režim izvajal svojo ideologijo. Radovič nas tako namenoma sooči z ikono zvezde in njenimi atributi v komunizmu in kapitalizmu. Obe nosita svojo sporočilo, za obema se nahaja specifična ideologija. Razmišljanje, da se je s prihodom demokracije in posledično demonizacijo komunizma prekinilo delovanje ideološki aparatov, predstavlja zmoto, ki nastaja kot posledica mediacije kapitalističnih vrednot. Projekt </w:t>
      </w:r>
      <w:r w:rsidRPr="002C686D">
        <w:rPr>
          <w:rFonts w:ascii="Times New Roman" w:hAnsi="Times New Roman"/>
          <w:i/>
        </w:rPr>
        <w:t>Ikona</w:t>
      </w:r>
      <w:r>
        <w:rPr>
          <w:rFonts w:ascii="Times New Roman" w:hAnsi="Times New Roman"/>
          <w:i/>
        </w:rPr>
        <w:t xml:space="preserve"> –</w:t>
      </w:r>
      <w:r w:rsidRPr="002C686D">
        <w:rPr>
          <w:rFonts w:ascii="Times New Roman" w:hAnsi="Times New Roman"/>
          <w:i/>
        </w:rPr>
        <w:t xml:space="preserve"> Timebox</w:t>
      </w:r>
      <w:r w:rsidRPr="002C686D">
        <w:rPr>
          <w:rFonts w:ascii="Times New Roman" w:hAnsi="Times New Roman"/>
        </w:rPr>
        <w:t xml:space="preserve"> postavlja ikono zvezde v samo ospredje ideološke (re)produkcije. Ikona kot analiza ide</w:t>
      </w:r>
      <w:r>
        <w:rPr>
          <w:rFonts w:ascii="Times New Roman" w:hAnsi="Times New Roman"/>
        </w:rPr>
        <w:t>o</w:t>
      </w:r>
      <w:r w:rsidRPr="002C686D">
        <w:rPr>
          <w:rFonts w:ascii="Times New Roman" w:hAnsi="Times New Roman"/>
        </w:rPr>
        <w:t xml:space="preserve">loškega </w:t>
      </w:r>
      <w:r w:rsidRPr="002C686D">
        <w:rPr>
          <w:rFonts w:ascii="Times New Roman" w:hAnsi="Times New Roman"/>
        </w:rPr>
        <w:lastRenderedPageBreak/>
        <w:t xml:space="preserve">aparata države in kapitala. Radovičevo pozicioniranje dveh časov, dveh ideologij in dveh diktatur v skupni prostor omogoča novo branje tako sistema vizualnih kodov, ki jih izpostavljena režima uporabljata za svojo reprezentacijo, kot Althusserjeve diferenciacije polja delovanja ideologije. Funkcija projekta </w:t>
      </w:r>
      <w:r w:rsidRPr="002C686D">
        <w:rPr>
          <w:rFonts w:ascii="Times New Roman" w:hAnsi="Times New Roman"/>
          <w:i/>
        </w:rPr>
        <w:t>Ikona – Timebox</w:t>
      </w:r>
      <w:r w:rsidRPr="002C686D">
        <w:rPr>
          <w:rFonts w:ascii="Times New Roman" w:hAnsi="Times New Roman"/>
        </w:rPr>
        <w:t xml:space="preserve"> je, da začasno ukinja simbolno in realno razliko komunizma in kapitalizma ter izpo</w:t>
      </w:r>
      <w:r>
        <w:rPr>
          <w:rFonts w:ascii="Times New Roman" w:hAnsi="Times New Roman"/>
        </w:rPr>
        <w:t>s</w:t>
      </w:r>
      <w:r w:rsidRPr="002C686D">
        <w:rPr>
          <w:rFonts w:ascii="Times New Roman" w:hAnsi="Times New Roman"/>
        </w:rPr>
        <w:t>tavlja njuna skupna imenovalca, ki j</w:t>
      </w:r>
      <w:r>
        <w:rPr>
          <w:rFonts w:ascii="Times New Roman" w:hAnsi="Times New Roman"/>
        </w:rPr>
        <w:t>u</w:t>
      </w:r>
      <w:r w:rsidRPr="002C686D">
        <w:rPr>
          <w:rFonts w:ascii="Times New Roman" w:hAnsi="Times New Roman"/>
        </w:rPr>
        <w:t xml:space="preserve"> lahko zaznamo ravno v ekonomiji vidnega. Ikona postane hkrati sredstvo občudovanja, svobode in zatiranja. </w:t>
      </w:r>
    </w:p>
    <w:p w:rsidR="00D7508B" w:rsidRPr="002C686D" w:rsidRDefault="00D7508B" w:rsidP="00D7508B">
      <w:pPr>
        <w:spacing w:line="360" w:lineRule="auto"/>
        <w:jc w:val="both"/>
        <w:rPr>
          <w:rFonts w:ascii="Times New Roman" w:hAnsi="Times New Roman"/>
        </w:rPr>
      </w:pPr>
      <w:r w:rsidRPr="002C686D">
        <w:rPr>
          <w:rFonts w:ascii="Times New Roman" w:hAnsi="Times New Roman"/>
        </w:rPr>
        <w:t>Zadnja finančna kriza nam je jasno pokazala stopnjo avtonomije in oblasti kapitala. Temu smo bili priča do te mere, da se seveda lahko legitimno vprašamo, ali kapital servisira državo ali je v resnici ravno obratno, da je država postala tista, ki servisira kapital. Tako smo danes soočeni s ključnim preobratom paradigme oblasti, kjer kapital nima zgolj in samo funkcije apropriacije presežne vrednosti, ampak  je postal mesto</w:t>
      </w:r>
      <w:r>
        <w:rPr>
          <w:rFonts w:ascii="Times New Roman" w:hAnsi="Times New Roman"/>
        </w:rPr>
        <w:t xml:space="preserve"> izvajanja oblasti. Seveda gre </w:t>
      </w:r>
      <w:r w:rsidRPr="002C686D">
        <w:rPr>
          <w:rFonts w:ascii="Times New Roman" w:hAnsi="Times New Roman"/>
        </w:rPr>
        <w:t>v tem primeru za sokrivdo med državo in kapitalom, ki pa ne spreminja samo mesta izvajanja oblasti, ampak nadgrajuje obstoječe</w:t>
      </w:r>
      <w:r>
        <w:rPr>
          <w:rFonts w:ascii="Times New Roman" w:hAnsi="Times New Roman"/>
        </w:rPr>
        <w:t>,</w:t>
      </w:r>
      <w:r w:rsidRPr="002C686D">
        <w:rPr>
          <w:rFonts w:ascii="Times New Roman" w:hAnsi="Times New Roman"/>
        </w:rPr>
        <w:t xml:space="preserve"> po Althusserju ideološke in represivne aparate države. Ti so nadgrajeni z ideološkimi in represivnimi aparati kapitala, ki pa za razliko od ideoloških in represivnih aparatov države, kjer imamo </w:t>
      </w:r>
      <w:r>
        <w:rPr>
          <w:rFonts w:ascii="Times New Roman" w:hAnsi="Times New Roman"/>
        </w:rPr>
        <w:t xml:space="preserve">– </w:t>
      </w:r>
      <w:r w:rsidRPr="002C686D">
        <w:rPr>
          <w:rFonts w:ascii="Times New Roman" w:hAnsi="Times New Roman"/>
        </w:rPr>
        <w:t xml:space="preserve">kot navaja Althusser </w:t>
      </w:r>
      <w:r>
        <w:rPr>
          <w:rFonts w:ascii="Times New Roman" w:hAnsi="Times New Roman"/>
        </w:rPr>
        <w:t xml:space="preserve">– </w:t>
      </w:r>
      <w:r w:rsidRPr="002C686D">
        <w:rPr>
          <w:rFonts w:ascii="Times New Roman" w:hAnsi="Times New Roman"/>
        </w:rPr>
        <w:t xml:space="preserve">opravka z dvema ločenima korpusoma, ki mestoma vodita </w:t>
      </w:r>
      <w:r>
        <w:rPr>
          <w:rFonts w:ascii="Times New Roman" w:hAnsi="Times New Roman"/>
        </w:rPr>
        <w:t xml:space="preserve">svojo politiko, </w:t>
      </w:r>
      <w:r w:rsidRPr="002C686D">
        <w:rPr>
          <w:rFonts w:ascii="Times New Roman" w:hAnsi="Times New Roman"/>
        </w:rPr>
        <w:t>tvorijo uniform</w:t>
      </w:r>
      <w:r>
        <w:rPr>
          <w:rFonts w:ascii="Times New Roman" w:hAnsi="Times New Roman"/>
        </w:rPr>
        <w:t>n</w:t>
      </w:r>
      <w:r w:rsidRPr="002C686D">
        <w:rPr>
          <w:rFonts w:ascii="Times New Roman" w:hAnsi="Times New Roman"/>
        </w:rPr>
        <w:t xml:space="preserve">o politiko dominacije kapitala. Ta razlika je ključna za razumevanje formacije novega polja ideologije </w:t>
      </w:r>
      <w:r>
        <w:rPr>
          <w:rFonts w:ascii="Times New Roman" w:hAnsi="Times New Roman"/>
        </w:rPr>
        <w:t>i</w:t>
      </w:r>
      <w:r w:rsidRPr="002C686D">
        <w:rPr>
          <w:rFonts w:ascii="Times New Roman" w:hAnsi="Times New Roman"/>
        </w:rPr>
        <w:t>n to je pravzaprav tudi osnova</w:t>
      </w:r>
      <w:r>
        <w:rPr>
          <w:rFonts w:ascii="Times New Roman" w:hAnsi="Times New Roman"/>
        </w:rPr>
        <w:t>,</w:t>
      </w:r>
      <w:r w:rsidRPr="002C686D">
        <w:rPr>
          <w:rFonts w:ascii="Times New Roman" w:hAnsi="Times New Roman"/>
        </w:rPr>
        <w:t xml:space="preserve"> na podlagi katere Radovič ne samo postavlja ikon</w:t>
      </w:r>
      <w:r>
        <w:rPr>
          <w:rFonts w:ascii="Times New Roman" w:hAnsi="Times New Roman"/>
        </w:rPr>
        <w:t>e</w:t>
      </w:r>
      <w:r w:rsidRPr="002C686D">
        <w:rPr>
          <w:rFonts w:ascii="Times New Roman" w:hAnsi="Times New Roman"/>
        </w:rPr>
        <w:t xml:space="preserve"> socialistične ideologije napram kapital</w:t>
      </w:r>
      <w:r>
        <w:rPr>
          <w:rFonts w:ascii="Times New Roman" w:hAnsi="Times New Roman"/>
        </w:rPr>
        <w:t>i</w:t>
      </w:r>
      <w:r w:rsidRPr="002C686D">
        <w:rPr>
          <w:rFonts w:ascii="Times New Roman" w:hAnsi="Times New Roman"/>
        </w:rPr>
        <w:t>stični kot opozorilo, iz</w:t>
      </w:r>
      <w:r>
        <w:rPr>
          <w:rFonts w:ascii="Times New Roman" w:hAnsi="Times New Roman"/>
        </w:rPr>
        <w:t>z</w:t>
      </w:r>
      <w:r w:rsidRPr="002C686D">
        <w:rPr>
          <w:rFonts w:ascii="Times New Roman" w:hAnsi="Times New Roman"/>
        </w:rPr>
        <w:t xml:space="preserve">iv ali v razmislek, ampak znotraj te povezave analizira formacijo te nove ideološke nadgradnje. </w:t>
      </w:r>
    </w:p>
    <w:p w:rsidR="00D7508B" w:rsidRPr="002C686D" w:rsidRDefault="00D7508B" w:rsidP="00D7508B">
      <w:pPr>
        <w:spacing w:line="360" w:lineRule="auto"/>
        <w:jc w:val="both"/>
        <w:rPr>
          <w:rFonts w:ascii="Times New Roman" w:hAnsi="Times New Roman"/>
        </w:rPr>
      </w:pPr>
      <w:r w:rsidRPr="002C686D">
        <w:rPr>
          <w:rFonts w:ascii="Times New Roman" w:hAnsi="Times New Roman"/>
        </w:rPr>
        <w:t>Viri</w:t>
      </w:r>
      <w:r>
        <w:rPr>
          <w:rFonts w:ascii="Times New Roman" w:hAnsi="Times New Roman"/>
        </w:rPr>
        <w:t>:</w:t>
      </w:r>
    </w:p>
    <w:p w:rsidR="00D7508B" w:rsidRPr="002C686D" w:rsidRDefault="00D7508B" w:rsidP="00D7508B">
      <w:pPr>
        <w:spacing w:line="360" w:lineRule="auto"/>
        <w:rPr>
          <w:rFonts w:ascii="Times New Roman" w:hAnsi="Times New Roman"/>
          <w:color w:val="000000"/>
          <w:szCs w:val="22"/>
        </w:rPr>
      </w:pPr>
      <w:r w:rsidRPr="002C686D">
        <w:rPr>
          <w:rFonts w:ascii="Times New Roman" w:hAnsi="Times New Roman"/>
          <w:color w:val="000000"/>
          <w:szCs w:val="22"/>
        </w:rPr>
        <w:t xml:space="preserve">Althusser, Louis (2008). </w:t>
      </w:r>
      <w:r w:rsidRPr="002C686D">
        <w:rPr>
          <w:rFonts w:ascii="Times New Roman" w:hAnsi="Times New Roman"/>
          <w:i/>
          <w:color w:val="000000"/>
          <w:szCs w:val="22"/>
        </w:rPr>
        <w:t>On Ideology</w:t>
      </w:r>
      <w:r w:rsidRPr="002C686D">
        <w:rPr>
          <w:rFonts w:ascii="Times New Roman" w:hAnsi="Times New Roman"/>
          <w:color w:val="000000"/>
          <w:szCs w:val="22"/>
        </w:rPr>
        <w:t>. London: Verso</w:t>
      </w:r>
    </w:p>
    <w:p w:rsidR="00D7508B" w:rsidRPr="002C686D" w:rsidRDefault="00D7508B" w:rsidP="00D7508B">
      <w:pPr>
        <w:spacing w:line="360" w:lineRule="auto"/>
        <w:jc w:val="both"/>
        <w:rPr>
          <w:rFonts w:ascii="Times New Roman" w:hAnsi="Times New Roman"/>
        </w:rPr>
      </w:pPr>
      <w:r w:rsidRPr="002C686D">
        <w:rPr>
          <w:rFonts w:ascii="Times New Roman" w:hAnsi="Times New Roman"/>
          <w:color w:val="000000"/>
          <w:szCs w:val="22"/>
        </w:rPr>
        <w:t xml:space="preserve">Leban, Sebastjan (2009). </w:t>
      </w:r>
      <w:r w:rsidRPr="002C686D">
        <w:rPr>
          <w:rFonts w:ascii="Times New Roman" w:hAnsi="Times New Roman"/>
          <w:i/>
          <w:color w:val="000000"/>
          <w:szCs w:val="22"/>
        </w:rPr>
        <w:t xml:space="preserve">Contemporary Vampirism: Capital and Its (De)regulation of Life. </w:t>
      </w:r>
      <w:r w:rsidRPr="002C686D">
        <w:rPr>
          <w:rFonts w:ascii="Times New Roman" w:hAnsi="Times New Roman"/>
          <w:color w:val="000000"/>
          <w:szCs w:val="22"/>
        </w:rPr>
        <w:t>http://www.reartikulacija.org/?p=711</w:t>
      </w:r>
    </w:p>
    <w:sectPr w:rsidR="00D7508B" w:rsidRPr="002C686D" w:rsidSect="00AD5F3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D7508B"/>
    <w:rsid w:val="00D17494"/>
    <w:rsid w:val="00D7508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8B"/>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508B"/>
    <w:pPr>
      <w:spacing w:beforeLines="1" w:afterLines="1"/>
    </w:pPr>
    <w:rPr>
      <w:rFonts w:ascii="Times" w:hAnsi="Times"/>
      <w:sz w:val="20"/>
      <w:szCs w:val="20"/>
      <w:lang w:val="en-US"/>
    </w:rPr>
  </w:style>
  <w:style w:type="character" w:styleId="Emphasis">
    <w:name w:val="Emphasis"/>
    <w:basedOn w:val="DefaultParagraphFont"/>
    <w:uiPriority w:val="20"/>
    <w:qFormat/>
    <w:rsid w:val="00D7508B"/>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1</cp:revision>
  <dcterms:created xsi:type="dcterms:W3CDTF">2011-03-21T00:25:00Z</dcterms:created>
  <dcterms:modified xsi:type="dcterms:W3CDTF">2011-03-21T00:27:00Z</dcterms:modified>
</cp:coreProperties>
</file>